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715E" w14:textId="77777777" w:rsidR="00F47B5D" w:rsidRDefault="00F47B5D"/>
    <w:p w14:paraId="09A1FC3E" w14:textId="77777777" w:rsidR="005171E4" w:rsidRDefault="005171E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171E4" w:rsidRPr="005171E4" w14:paraId="3E353A8F" w14:textId="77777777" w:rsidTr="006E2021">
        <w:tc>
          <w:tcPr>
            <w:tcW w:w="9345" w:type="dxa"/>
            <w:gridSpan w:val="2"/>
          </w:tcPr>
          <w:p w14:paraId="265688E1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D59C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ЗДРАВООХРАНЕНИЕ КЫРГЫЗСКОЙ РЕСПУБЛИКИ</w:t>
            </w:r>
          </w:p>
          <w:p w14:paraId="5388B283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4DB45DB5" w14:textId="77777777" w:rsidTr="006E2021">
        <w:tc>
          <w:tcPr>
            <w:tcW w:w="2263" w:type="dxa"/>
          </w:tcPr>
          <w:p w14:paraId="1B145A2A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7082" w:type="dxa"/>
          </w:tcPr>
          <w:p w14:paraId="76D3CB6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Стандарты операционных процедур (СОП)</w:t>
            </w:r>
          </w:p>
          <w:p w14:paraId="362F3FEE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65B64E26" w14:textId="77777777" w:rsidTr="006E2021">
        <w:tc>
          <w:tcPr>
            <w:tcW w:w="2263" w:type="dxa"/>
          </w:tcPr>
          <w:p w14:paraId="1B7BD733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документа: </w:t>
            </w:r>
          </w:p>
        </w:tc>
        <w:tc>
          <w:tcPr>
            <w:tcW w:w="7082" w:type="dxa"/>
          </w:tcPr>
          <w:p w14:paraId="78FB8F53" w14:textId="0E3C5571" w:rsidR="005171E4" w:rsidRPr="007E7500" w:rsidRDefault="005171E4" w:rsidP="007E750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операционных процедура: </w:t>
            </w:r>
            <w:r w:rsidR="00A5320F" w:rsidRPr="00A5320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Техника использования небулайзера</w:t>
            </w:r>
          </w:p>
        </w:tc>
      </w:tr>
      <w:tr w:rsidR="005171E4" w:rsidRPr="005171E4" w14:paraId="5946F390" w14:textId="77777777" w:rsidTr="006E2021">
        <w:trPr>
          <w:trHeight w:val="210"/>
        </w:trPr>
        <w:tc>
          <w:tcPr>
            <w:tcW w:w="2263" w:type="dxa"/>
          </w:tcPr>
          <w:p w14:paraId="1DE0F055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7082" w:type="dxa"/>
          </w:tcPr>
          <w:p w14:paraId="5970AF44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</w:p>
          <w:p w14:paraId="53009AFE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6A84FFDE" w14:textId="77777777" w:rsidTr="006E2021">
        <w:tc>
          <w:tcPr>
            <w:tcW w:w="2263" w:type="dxa"/>
          </w:tcPr>
          <w:p w14:paraId="11FACDBB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Версия </w:t>
            </w:r>
          </w:p>
        </w:tc>
        <w:tc>
          <w:tcPr>
            <w:tcW w:w="7082" w:type="dxa"/>
          </w:tcPr>
          <w:p w14:paraId="5DB3406B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BB3FA2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2FFDA162" w14:textId="77777777" w:rsidTr="006E2021">
        <w:tc>
          <w:tcPr>
            <w:tcW w:w="2263" w:type="dxa"/>
          </w:tcPr>
          <w:p w14:paraId="0B58D592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7082" w:type="dxa"/>
          </w:tcPr>
          <w:p w14:paraId="6A06076C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ОЮЛ «Ассоциация специалистов сестринского дела КР»</w:t>
            </w:r>
          </w:p>
          <w:p w14:paraId="04579BB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03D6A70E" w14:textId="77777777" w:rsidTr="006E2021">
        <w:tc>
          <w:tcPr>
            <w:tcW w:w="2263" w:type="dxa"/>
          </w:tcPr>
          <w:p w14:paraId="302507A4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7082" w:type="dxa"/>
          </w:tcPr>
          <w:p w14:paraId="17A2ECA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605DA6D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3C716272" w14:textId="77777777" w:rsidTr="006E2021">
        <w:tc>
          <w:tcPr>
            <w:tcW w:w="2263" w:type="dxa"/>
          </w:tcPr>
          <w:p w14:paraId="5CD37DDB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разработки </w:t>
            </w:r>
          </w:p>
        </w:tc>
        <w:tc>
          <w:tcPr>
            <w:tcW w:w="7082" w:type="dxa"/>
          </w:tcPr>
          <w:p w14:paraId="3890161F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0AAD7BC1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325329C3" w14:textId="77777777" w:rsidTr="006E2021">
        <w:tc>
          <w:tcPr>
            <w:tcW w:w="2263" w:type="dxa"/>
          </w:tcPr>
          <w:p w14:paraId="64DA8641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обновления </w:t>
            </w:r>
          </w:p>
        </w:tc>
        <w:tc>
          <w:tcPr>
            <w:tcW w:w="7082" w:type="dxa"/>
          </w:tcPr>
          <w:p w14:paraId="2E5D5976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C24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74363969" w14:textId="77777777" w:rsidTr="006E2021">
        <w:tc>
          <w:tcPr>
            <w:tcW w:w="2263" w:type="dxa"/>
          </w:tcPr>
          <w:p w14:paraId="3B75DD01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ответственного лица </w:t>
            </w:r>
          </w:p>
        </w:tc>
        <w:tc>
          <w:tcPr>
            <w:tcW w:w="7082" w:type="dxa"/>
          </w:tcPr>
          <w:p w14:paraId="33AC4DED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579D0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75F066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384FE6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0206141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53FB80D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884C8D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91949DB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A330C0F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3626974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1743DFC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137AEB41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D9FD61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7E4C9AF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F1A0157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3B21402" w14:textId="77777777" w:rsidR="00C93F04" w:rsidRP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  <w:r w:rsidRPr="00C93F04">
        <w:rPr>
          <w:b/>
          <w:i/>
          <w:szCs w:val="24"/>
        </w:rPr>
        <w:t>Бишкек 2022</w:t>
      </w:r>
    </w:p>
    <w:p w14:paraId="11B693C8" w14:textId="77777777" w:rsidR="00C93F04" w:rsidRPr="00C93F04" w:rsidRDefault="00C93F04" w:rsidP="00C93F04">
      <w:pPr>
        <w:tabs>
          <w:tab w:val="left" w:pos="0"/>
        </w:tabs>
        <w:spacing w:after="0"/>
        <w:rPr>
          <w:szCs w:val="24"/>
        </w:rPr>
      </w:pPr>
    </w:p>
    <w:p w14:paraId="2450074C" w14:textId="77777777" w:rsidR="00C93F04" w:rsidRPr="00C93F04" w:rsidRDefault="00C93F04" w:rsidP="00C93F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70407" w14:textId="77777777" w:rsidR="007E7500" w:rsidRPr="00681FDE" w:rsidRDefault="007E7500" w:rsidP="007E75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DE">
        <w:rPr>
          <w:rFonts w:ascii="Times New Roman" w:hAnsi="Times New Roman" w:cs="Times New Roman"/>
          <w:b/>
          <w:sz w:val="24"/>
          <w:szCs w:val="24"/>
        </w:rPr>
        <w:t>СТАНДАРТНАЯ ОПЕРАЦИОННАЯ ПРОЦЕДУРА</w:t>
      </w:r>
    </w:p>
    <w:p w14:paraId="3BA67F55" w14:textId="77777777" w:rsidR="00A5320F" w:rsidRPr="00681FDE" w:rsidRDefault="00A5320F" w:rsidP="00A53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4364368"/>
      <w:r w:rsidRPr="00681FDE">
        <w:rPr>
          <w:rFonts w:ascii="Times New Roman" w:hAnsi="Times New Roman" w:cs="Times New Roman"/>
          <w:b/>
          <w:sz w:val="24"/>
          <w:szCs w:val="24"/>
        </w:rPr>
        <w:t>Техника использования небулайзера</w:t>
      </w:r>
    </w:p>
    <w:bookmarkEnd w:id="0"/>
    <w:p w14:paraId="4F974B20" w14:textId="77777777" w:rsidR="007E7500" w:rsidRPr="00681FDE" w:rsidRDefault="007E7500" w:rsidP="007E7500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67FE0FD1" w14:textId="77777777" w:rsidR="00A5320F" w:rsidRPr="00681FDE" w:rsidRDefault="00A5320F" w:rsidP="00A53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FDE">
        <w:rPr>
          <w:rFonts w:ascii="Times New Roman" w:hAnsi="Times New Roman" w:cs="Times New Roman"/>
          <w:sz w:val="24"/>
          <w:szCs w:val="24"/>
        </w:rPr>
        <w:t>Стандартная операционная процедура (далее СОП) техника использования небулайзера</w:t>
      </w:r>
      <w:r w:rsidRPr="0068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FDE">
        <w:rPr>
          <w:rFonts w:ascii="Times New Roman" w:hAnsi="Times New Roman" w:cs="Times New Roman"/>
          <w:sz w:val="24"/>
          <w:szCs w:val="24"/>
        </w:rPr>
        <w:t>разработана на основе международных рекомендаций и местных нормативно-методических документов.</w:t>
      </w:r>
    </w:p>
    <w:p w14:paraId="18B1BCAA" w14:textId="77777777" w:rsidR="00A5320F" w:rsidRPr="00681FDE" w:rsidRDefault="00A5320F" w:rsidP="00A5320F">
      <w:pPr>
        <w:pStyle w:val="a8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DE">
        <w:rPr>
          <w:rFonts w:ascii="Times New Roman" w:hAnsi="Times New Roman" w:cs="Times New Roman"/>
          <w:b/>
          <w:sz w:val="24"/>
          <w:szCs w:val="24"/>
        </w:rPr>
        <w:t>НАЗНАЧЕНИЕ</w:t>
      </w:r>
    </w:p>
    <w:p w14:paraId="759F8345" w14:textId="77777777" w:rsidR="00A5320F" w:rsidRPr="00681FDE" w:rsidRDefault="00A5320F" w:rsidP="00A5320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1FDE">
        <w:rPr>
          <w:rFonts w:ascii="Times New Roman" w:hAnsi="Times New Roman" w:cs="Times New Roman"/>
          <w:sz w:val="24"/>
          <w:szCs w:val="24"/>
        </w:rPr>
        <w:t>СОП</w:t>
      </w:r>
      <w:r w:rsidRPr="00681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определяют порядок организации работы</w:t>
      </w:r>
      <w:r w:rsidRPr="00681FDE">
        <w:rPr>
          <w:rFonts w:ascii="Times New Roman" w:hAnsi="Times New Roman" w:cs="Times New Roman"/>
          <w:sz w:val="24"/>
          <w:szCs w:val="24"/>
        </w:rPr>
        <w:t xml:space="preserve"> медицинских сестер по использованию небулайзера. Данный СОП является неотъемлемой частью системы обеспечения качества медицинских услуг и направлен на стандартизацию действия всех специалистов и снижение риска ошибок при выполнении работ.</w:t>
      </w:r>
    </w:p>
    <w:p w14:paraId="037BF325" w14:textId="77777777" w:rsidR="00A5320F" w:rsidRPr="00681FDE" w:rsidRDefault="00A5320F" w:rsidP="00A53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DE">
        <w:rPr>
          <w:rFonts w:ascii="Times New Roman" w:hAnsi="Times New Roman" w:cs="Times New Roman"/>
          <w:b/>
          <w:sz w:val="24"/>
          <w:szCs w:val="24"/>
        </w:rPr>
        <w:t>ТРЕБОВАНИЯ К ИСПОЛНЕНИЮ</w:t>
      </w:r>
    </w:p>
    <w:p w14:paraId="452B7655" w14:textId="77777777" w:rsidR="00A5320F" w:rsidRPr="00681FDE" w:rsidRDefault="00A5320F" w:rsidP="00A53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FDE">
        <w:rPr>
          <w:rFonts w:ascii="Times New Roman" w:hAnsi="Times New Roman" w:cs="Times New Roman"/>
          <w:sz w:val="24"/>
          <w:szCs w:val="24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настоящие СОП могут быть пересмотрены и изменены по согласованию с Министерством здравоохранения КР.</w:t>
      </w:r>
    </w:p>
    <w:p w14:paraId="25516457" w14:textId="77777777" w:rsidR="00A5320F" w:rsidRPr="00681FDE" w:rsidRDefault="00A5320F" w:rsidP="00A5320F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proofErr w:type="spellStart"/>
      <w:r w:rsidRPr="00681FDE">
        <w:rPr>
          <w:b/>
          <w:bCs/>
          <w:shd w:val="clear" w:color="auto" w:fill="FFFFFF"/>
        </w:rPr>
        <w:t>Небула́йзер</w:t>
      </w:r>
      <w:proofErr w:type="spellEnd"/>
      <w:r w:rsidRPr="00681FDE">
        <w:rPr>
          <w:shd w:val="clear" w:color="auto" w:fill="FFFFFF"/>
        </w:rPr>
        <w:t> - устройство для проведения </w:t>
      </w:r>
      <w:hyperlink r:id="rId8" w:tooltip="Ингаляция" w:history="1">
        <w:r w:rsidRPr="00681FDE">
          <w:rPr>
            <w:rStyle w:val="ab"/>
            <w:shd w:val="clear" w:color="auto" w:fill="FFFFFF"/>
          </w:rPr>
          <w:t>ингаляции</w:t>
        </w:r>
      </w:hyperlink>
      <w:r w:rsidRPr="00681FDE">
        <w:rPr>
          <w:shd w:val="clear" w:color="auto" w:fill="FFFFFF"/>
        </w:rPr>
        <w:t>, использующее сверхмалое дисперсное распыление лекарственного вещества. Применяется при лечении </w:t>
      </w:r>
      <w:hyperlink r:id="rId9" w:tooltip="Бронхиальная астма" w:history="1">
        <w:r w:rsidRPr="00681FDE">
          <w:rPr>
            <w:rStyle w:val="ab"/>
            <w:shd w:val="clear" w:color="auto" w:fill="FFFFFF"/>
          </w:rPr>
          <w:t>бронхиальной астмы</w:t>
        </w:r>
      </w:hyperlink>
      <w:r w:rsidRPr="00681FDE">
        <w:rPr>
          <w:shd w:val="clear" w:color="auto" w:fill="FFFFFF"/>
        </w:rPr>
        <w:t> и </w:t>
      </w:r>
      <w:hyperlink r:id="rId10" w:tooltip="Респираторные заболевания" w:history="1">
        <w:r w:rsidRPr="00681FDE">
          <w:rPr>
            <w:rStyle w:val="ab"/>
            <w:shd w:val="clear" w:color="auto" w:fill="FFFFFF"/>
          </w:rPr>
          <w:t>респираторных заболеваний</w:t>
        </w:r>
      </w:hyperlink>
      <w:r w:rsidRPr="00681FDE">
        <w:rPr>
          <w:rFonts w:ascii="Arial" w:hAnsi="Arial" w:cs="Arial"/>
          <w:shd w:val="clear" w:color="auto" w:fill="FFFFFF"/>
        </w:rPr>
        <w:t>.</w:t>
      </w:r>
    </w:p>
    <w:p w14:paraId="33400D4B" w14:textId="77777777" w:rsidR="00C93F04" w:rsidRPr="00C93F04" w:rsidRDefault="00C93F04" w:rsidP="00C93F04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4ABABB" w14:textId="77777777" w:rsidR="00C93F04" w:rsidRPr="00C93F04" w:rsidRDefault="00C93F04" w:rsidP="00C93F04">
      <w:pPr>
        <w:shd w:val="clear" w:color="auto" w:fill="FFFFFF"/>
        <w:tabs>
          <w:tab w:val="left" w:pos="878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</w:p>
    <w:p w14:paraId="3721AC41" w14:textId="542D5F60" w:rsidR="00A5320F" w:rsidRPr="00681FDE" w:rsidRDefault="00A5320F" w:rsidP="00A5320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81FDE">
        <w:t xml:space="preserve">Небулайзер, </w:t>
      </w:r>
    </w:p>
    <w:p w14:paraId="3C086113" w14:textId="439DCC33" w:rsidR="007E7500" w:rsidRPr="007E7500" w:rsidRDefault="00A5320F" w:rsidP="007E7500">
      <w:pPr>
        <w:pStyle w:val="a8"/>
        <w:numPr>
          <w:ilvl w:val="0"/>
          <w:numId w:val="1"/>
        </w:num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>Л</w:t>
      </w:r>
      <w:proofErr w:type="spellStart"/>
      <w:r w:rsidRPr="00A5320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екарственн</w:t>
      </w:r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 xml:space="preserve"> </w:t>
      </w:r>
      <w:r w:rsidRPr="00A53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>а</w:t>
      </w:r>
      <w:proofErr w:type="gramEnd"/>
      <w:r w:rsidRPr="00A53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назначению врача).</w:t>
      </w:r>
    </w:p>
    <w:p w14:paraId="1D8A450A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6CAAD457" w14:textId="77777777" w:rsidR="00A5320F" w:rsidRPr="00A5320F" w:rsidRDefault="00A5320F" w:rsidP="00A5320F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5320F">
        <w:rPr>
          <w:rFonts w:ascii="Times New Roman" w:hAnsi="Times New Roman" w:cs="Times New Roman"/>
          <w:b/>
          <w:color w:val="000000"/>
          <w:sz w:val="27"/>
          <w:szCs w:val="27"/>
        </w:rPr>
        <w:t>Техника использования небулайзера</w:t>
      </w:r>
    </w:p>
    <w:p w14:paraId="73F1CF30" w14:textId="77777777" w:rsidR="007E7500" w:rsidRPr="00681FDE" w:rsidRDefault="007E7500" w:rsidP="007E7500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6"/>
        <w:gridCol w:w="5829"/>
      </w:tblGrid>
      <w:tr w:rsidR="00C93F04" w:rsidRPr="00C93F04" w14:paraId="5C074B56" w14:textId="77777777" w:rsidTr="006E2021">
        <w:trPr>
          <w:trHeight w:val="528"/>
        </w:trPr>
        <w:tc>
          <w:tcPr>
            <w:tcW w:w="2122" w:type="dxa"/>
          </w:tcPr>
          <w:p w14:paraId="53796DCA" w14:textId="69F430AD" w:rsidR="00C93F04" w:rsidRDefault="00C93F04" w:rsidP="007E7500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Подготовка к процедуре: </w:t>
            </w:r>
          </w:p>
          <w:p w14:paraId="57FC5D6C" w14:textId="1501C5DF" w:rsidR="00422441" w:rsidRDefault="00422441" w:rsidP="007E7500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0010B629" w14:textId="77777777" w:rsidR="00422441" w:rsidRDefault="00422441" w:rsidP="007E7500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DD68620" w14:textId="658946EB" w:rsidR="00422441" w:rsidRPr="00C93F04" w:rsidRDefault="00422441" w:rsidP="007E7500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6309ACCD" wp14:editId="434A2D97">
                  <wp:extent cx="2090570" cy="1298122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407" cy="130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420D0156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t>1. Представиться пациенту, объяснить ход и цель процедуры. Убедиться в наличии у пациента информированного согласия на предстоящую процедуру.</w:t>
            </w:r>
          </w:p>
          <w:p w14:paraId="07F9160A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t>2. Проверить название и срок годности лекарственного средства.</w:t>
            </w:r>
          </w:p>
          <w:p w14:paraId="79CF3048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t>3. Предложить/помочь пациенту занять положение сидя, откинувшись на спинку стула (в удобном положении).</w:t>
            </w:r>
          </w:p>
          <w:p w14:paraId="1C7C3245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t>4. Обработать руки.</w:t>
            </w:r>
          </w:p>
          <w:p w14:paraId="6470F22B" w14:textId="1C28F493" w:rsidR="00C93F04" w:rsidRPr="00422441" w:rsidRDefault="00422441" w:rsidP="0042244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DE">
              <w:rPr>
                <w:rFonts w:ascii="Times New Roman" w:hAnsi="Times New Roman"/>
                <w:sz w:val="24"/>
                <w:szCs w:val="24"/>
              </w:rPr>
              <w:t>5. Проверьте надежность соединения трубок и чистоту фильтра, подготовить небулайзер к ингаляции (подключить к сетевому питанию, залить в резервуар назначенную врачом дозу лекарственного средства, прикрепить нужную ингаляционную насадку)</w:t>
            </w:r>
          </w:p>
        </w:tc>
      </w:tr>
      <w:tr w:rsidR="00C93F04" w:rsidRPr="00C93F04" w14:paraId="5EE837A1" w14:textId="77777777" w:rsidTr="006E2021">
        <w:tc>
          <w:tcPr>
            <w:tcW w:w="2122" w:type="dxa"/>
          </w:tcPr>
          <w:p w14:paraId="4EC02177" w14:textId="77777777" w:rsid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Выполнение процедуры:</w:t>
            </w:r>
          </w:p>
          <w:p w14:paraId="1EE21BC7" w14:textId="2DA9E13B" w:rsidR="00AB0970" w:rsidRPr="00C93F04" w:rsidRDefault="00AB0970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</w:tcPr>
          <w:p w14:paraId="5F2B0A95" w14:textId="5562573F" w:rsidR="00AB0970" w:rsidRPr="00AB0970" w:rsidRDefault="00AB0970" w:rsidP="00AB0970">
            <w:pPr>
              <w:shd w:val="clear" w:color="auto" w:fill="FFFFFF"/>
              <w:tabs>
                <w:tab w:val="left" w:pos="5103"/>
                <w:tab w:val="left" w:pos="5245"/>
              </w:tabs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340C280" w14:textId="4D8C92CF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lang w:val="ru-KG"/>
              </w:rPr>
              <w:t>1</w:t>
            </w:r>
            <w:r w:rsidRPr="00681FDE">
              <w:t>. Предложить пациенту взять загубник в рот (или одеть маску для ингаляции)</w:t>
            </w:r>
            <w:r w:rsidRPr="00681FDE">
              <w:rPr>
                <w:shd w:val="clear" w:color="auto" w:fill="FFFFFF"/>
              </w:rPr>
              <w:t xml:space="preserve"> для грудного малыша, дыхательную маску и мундштук. </w:t>
            </w:r>
          </w:p>
          <w:p w14:paraId="35F04DDF" w14:textId="1868DD7A" w:rsidR="00AB0970" w:rsidRPr="00422441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ru-KG"/>
              </w:rPr>
              <w:lastRenderedPageBreak/>
              <w:t>2</w:t>
            </w:r>
            <w:r w:rsidRPr="00681FDE">
              <w:t>. Включить небулайзер и предложить пациенту дышать спокойно, медленно, глубоко загубник или маску.</w:t>
            </w:r>
          </w:p>
        </w:tc>
      </w:tr>
      <w:tr w:rsidR="00C93F04" w:rsidRPr="00C93F04" w14:paraId="41F8C007" w14:textId="77777777" w:rsidTr="006E2021">
        <w:tc>
          <w:tcPr>
            <w:tcW w:w="2122" w:type="dxa"/>
          </w:tcPr>
          <w:p w14:paraId="0DAB109B" w14:textId="77777777" w:rsidR="00C93F04" w:rsidRP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Окончание процедуры:</w:t>
            </w:r>
          </w:p>
        </w:tc>
        <w:tc>
          <w:tcPr>
            <w:tcW w:w="7223" w:type="dxa"/>
          </w:tcPr>
          <w:p w14:paraId="5DAC07E0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t>8. Выключить небулайзер из сети. Вынуть загубник из полости рта.</w:t>
            </w:r>
          </w:p>
          <w:p w14:paraId="2BB71277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>9. Дезинфекция</w:t>
            </w:r>
          </w:p>
          <w:p w14:paraId="76A8BA1C" w14:textId="119E76C9" w:rsidR="00C93F04" w:rsidRPr="00C93F04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81FDE">
              <w:rPr>
                <w:color w:val="000000"/>
                <w:sz w:val="26"/>
                <w:szCs w:val="26"/>
                <w:shd w:val="clear" w:color="auto" w:fill="FFFFFF"/>
              </w:rPr>
              <w:t>Дезинфекция небулайзера должна осуществляться обязательно. При игнорировании данного требования размножается болезнетворная микрофлора, которая попадает в дыхательные пути при очередном использовании ингалятора.</w:t>
            </w:r>
          </w:p>
        </w:tc>
      </w:tr>
    </w:tbl>
    <w:p w14:paraId="7EEBB01F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32D07E76" w14:textId="77777777" w:rsidR="006F6A21" w:rsidRPr="006F6A21" w:rsidRDefault="00C93F04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C93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Примечание</w:t>
      </w:r>
      <w:r w:rsidR="006F6A21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:</w:t>
      </w:r>
    </w:p>
    <w:p w14:paraId="03904F9C" w14:textId="77777777" w:rsidR="006F6A21" w:rsidRDefault="006F6A21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14:paraId="017A77A4" w14:textId="77777777" w:rsidR="00422441" w:rsidRPr="00681FDE" w:rsidRDefault="00422441" w:rsidP="0042244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очистки</w:t>
      </w:r>
    </w:p>
    <w:p w14:paraId="524C88A6" w14:textId="77777777" w:rsidR="00422441" w:rsidRPr="00681FDE" w:rsidRDefault="00422441" w:rsidP="0042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очистки небулайзера подлежат:</w:t>
      </w:r>
    </w:p>
    <w:p w14:paraId="5D231960" w14:textId="77777777" w:rsidR="00422441" w:rsidRPr="00681FDE" w:rsidRDefault="00422441" w:rsidP="004224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маска или трубка (мундштук) для вдыхания;</w:t>
      </w:r>
    </w:p>
    <w:p w14:paraId="269171B6" w14:textId="77777777" w:rsidR="00422441" w:rsidRPr="00681FDE" w:rsidRDefault="00422441" w:rsidP="004224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трубка, которая соединяет маску и контейнер;</w:t>
      </w:r>
    </w:p>
    <w:p w14:paraId="34C413EE" w14:textId="77777777" w:rsidR="00422441" w:rsidRPr="00681FDE" w:rsidRDefault="00422441" w:rsidP="004224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емкость, куда помещаются лекарственные средства, а также крышка к ней;</w:t>
      </w:r>
    </w:p>
    <w:p w14:paraId="613D6FDE" w14:textId="77777777" w:rsidR="00422441" w:rsidRPr="00681FDE" w:rsidRDefault="00422441" w:rsidP="004224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трубочка, через которую подается газ от аппарата.</w:t>
      </w:r>
    </w:p>
    <w:p w14:paraId="0CF992C2" w14:textId="77777777" w:rsidR="00422441" w:rsidRPr="00681FDE" w:rsidRDefault="00422441" w:rsidP="0042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 небулайзера располагается фильтр в виде губки. Он задерживает некоторые вещества, попадающие туда из воздуха. В процессе использования он также загрязняется. Рекомендуется не чистить его, а заменять новым.</w:t>
      </w:r>
    </w:p>
    <w:p w14:paraId="5D7FE0A9" w14:textId="77777777" w:rsidR="00422441" w:rsidRPr="00681FDE" w:rsidRDefault="00422441" w:rsidP="00422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 простой очистки ингалятора проходит в несколько этапов.</w:t>
      </w:r>
    </w:p>
    <w:p w14:paraId="0DDA987A" w14:textId="77777777" w:rsidR="00422441" w:rsidRPr="00681FDE" w:rsidRDefault="00422441" w:rsidP="004224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 разобрать небулайзер, убрать в сторону блок, который очистке не подлежит.</w:t>
      </w:r>
    </w:p>
    <w:p w14:paraId="16183513" w14:textId="77777777" w:rsidR="00422441" w:rsidRPr="00681FDE" w:rsidRDefault="00422441" w:rsidP="004224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hAnsi="Times New Roman" w:cs="Times New Roman"/>
          <w:sz w:val="26"/>
          <w:szCs w:val="26"/>
        </w:rPr>
        <w:t>Полное погружение в дезинфицирующий раствор (не хлорсодержащий с моющим эффектом), заполняя каналы и полости изделий, избегая образования воздушных пробок.</w:t>
      </w:r>
    </w:p>
    <w:p w14:paraId="39B8C895" w14:textId="77777777" w:rsidR="00422441" w:rsidRPr="00681FDE" w:rsidRDefault="00422441" w:rsidP="0042244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Промывание каждой детали при помощи проточной теплой воды, дать просохнуть.</w:t>
      </w:r>
    </w:p>
    <w:p w14:paraId="00F3DC31" w14:textId="77777777" w:rsidR="00422441" w:rsidRPr="00681FDE" w:rsidRDefault="00422441" w:rsidP="00422441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81FDE">
        <w:rPr>
          <w:sz w:val="26"/>
          <w:szCs w:val="26"/>
        </w:rPr>
        <w:t>Перед применением обработать загубник ватным тампоном или марлевой салфеткой, смоченной спиртом 70%.</w:t>
      </w:r>
    </w:p>
    <w:p w14:paraId="7C92E172" w14:textId="77777777" w:rsidR="006F6A21" w:rsidRPr="006F6A21" w:rsidRDefault="006F6A21" w:rsidP="006F6A2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9DFC9C7" w14:textId="77777777" w:rsidR="00C93F04" w:rsidRPr="00C93F04" w:rsidRDefault="00C93F04" w:rsidP="006F6A21">
      <w:pPr>
        <w:shd w:val="clear" w:color="auto" w:fill="FFFFFF"/>
        <w:spacing w:after="0" w:line="240" w:lineRule="auto"/>
        <w:jc w:val="both"/>
        <w:textAlignment w:val="baseline"/>
        <w:rPr>
          <w:lang w:eastAsia="ru-RU"/>
        </w:rPr>
      </w:pPr>
    </w:p>
    <w:p w14:paraId="094C9869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F04">
        <w:rPr>
          <w:lang w:eastAsia="ru-RU"/>
        </w:rPr>
        <w:tab/>
      </w:r>
      <w:r w:rsidRPr="00C93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Лист регистрации изменений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93F04" w:rsidRPr="00C93F04" w14:paraId="7EC06A18" w14:textId="77777777" w:rsidTr="006E2021">
        <w:tc>
          <w:tcPr>
            <w:tcW w:w="704" w:type="dxa"/>
          </w:tcPr>
          <w:p w14:paraId="5A7FA1B3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6D6B3AA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раздела, пункта стандарта, в которое внесено изменение </w:t>
            </w:r>
          </w:p>
        </w:tc>
        <w:tc>
          <w:tcPr>
            <w:tcW w:w="2336" w:type="dxa"/>
          </w:tcPr>
          <w:p w14:paraId="45B5DE5A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внесения изменения </w:t>
            </w:r>
          </w:p>
        </w:tc>
        <w:tc>
          <w:tcPr>
            <w:tcW w:w="2337" w:type="dxa"/>
          </w:tcPr>
          <w:p w14:paraId="6D1FF9D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лица, внесшего изменения </w:t>
            </w:r>
          </w:p>
        </w:tc>
      </w:tr>
      <w:tr w:rsidR="00C93F04" w:rsidRPr="00C93F04" w14:paraId="71F1FB01" w14:textId="77777777" w:rsidTr="006E2021">
        <w:tc>
          <w:tcPr>
            <w:tcW w:w="704" w:type="dxa"/>
          </w:tcPr>
          <w:p w14:paraId="36B31587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0F4DAACC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19E03EA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1608FD81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3F04" w:rsidRPr="00C93F04" w14:paraId="14D0B793" w14:textId="77777777" w:rsidTr="006E2021">
        <w:tc>
          <w:tcPr>
            <w:tcW w:w="704" w:type="dxa"/>
          </w:tcPr>
          <w:p w14:paraId="6B373798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405CA127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C9F3467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42AA281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61F453E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B00FE7" w14:textId="77777777" w:rsidR="00C93F04" w:rsidRPr="00C93F04" w:rsidRDefault="00C93F04" w:rsidP="00C93F04">
      <w:pPr>
        <w:tabs>
          <w:tab w:val="left" w:pos="2427"/>
        </w:tabs>
        <w:rPr>
          <w:lang w:eastAsia="ru-RU"/>
        </w:rPr>
      </w:pPr>
    </w:p>
    <w:p w14:paraId="355EC31F" w14:textId="77777777" w:rsidR="005171E4" w:rsidRDefault="005171E4"/>
    <w:sectPr w:rsidR="005171E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3998" w14:textId="77777777" w:rsidR="00AA7166" w:rsidRDefault="00AA7166" w:rsidP="005171E4">
      <w:pPr>
        <w:spacing w:after="0" w:line="240" w:lineRule="auto"/>
      </w:pPr>
      <w:r>
        <w:separator/>
      </w:r>
    </w:p>
  </w:endnote>
  <w:endnote w:type="continuationSeparator" w:id="0">
    <w:p w14:paraId="527FAE9B" w14:textId="77777777" w:rsidR="00AA7166" w:rsidRDefault="00AA7166" w:rsidP="005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BFA1" w14:textId="77777777" w:rsidR="00AA7166" w:rsidRDefault="00AA7166" w:rsidP="005171E4">
      <w:pPr>
        <w:spacing w:after="0" w:line="240" w:lineRule="auto"/>
      </w:pPr>
      <w:r>
        <w:separator/>
      </w:r>
    </w:p>
  </w:footnote>
  <w:footnote w:type="continuationSeparator" w:id="0">
    <w:p w14:paraId="63E729F1" w14:textId="77777777" w:rsidR="00AA7166" w:rsidRDefault="00AA7166" w:rsidP="005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171E4" w14:paraId="6884283F" w14:textId="77777777" w:rsidTr="006E2021">
      <w:trPr>
        <w:trHeight w:val="92"/>
      </w:trPr>
      <w:tc>
        <w:tcPr>
          <w:tcW w:w="3115" w:type="dxa"/>
        </w:tcPr>
        <w:p w14:paraId="597E9DE9" w14:textId="77777777" w:rsidR="005171E4" w:rsidRPr="00EE5C3A" w:rsidRDefault="005171E4" w:rsidP="005171E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5C3A">
            <w:rPr>
              <w:rFonts w:ascii="Times New Roman" w:hAnsi="Times New Roman" w:cs="Times New Roman"/>
              <w:sz w:val="24"/>
              <w:szCs w:val="24"/>
            </w:rPr>
            <w:t>Министерство здравоохранения Кыргызской Республики</w:t>
          </w:r>
        </w:p>
      </w:tc>
      <w:tc>
        <w:tcPr>
          <w:tcW w:w="3115" w:type="dxa"/>
        </w:tcPr>
        <w:p w14:paraId="088A07F4" w14:textId="1428D8D1" w:rsidR="00A5320F" w:rsidRPr="00A5320F" w:rsidRDefault="005171E4" w:rsidP="00A5320F">
          <w:pPr>
            <w:pStyle w:val="a3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681FDE">
            <w:rPr>
              <w:rFonts w:ascii="Times New Roman" w:hAnsi="Times New Roman" w:cs="Times New Roman"/>
              <w:sz w:val="26"/>
              <w:szCs w:val="26"/>
            </w:rPr>
            <w:t xml:space="preserve">Стандартная </w:t>
          </w:r>
          <w:r w:rsidR="00A5320F" w:rsidRPr="00A5320F">
            <w:rPr>
              <w:rFonts w:ascii="Times New Roman" w:hAnsi="Times New Roman" w:cs="Times New Roman"/>
              <w:bCs/>
              <w:sz w:val="24"/>
              <w:szCs w:val="24"/>
            </w:rPr>
            <w:t>Техника использования небулайзера</w:t>
          </w:r>
        </w:p>
        <w:p w14:paraId="697CCE28" w14:textId="325FD8C9" w:rsidR="005171E4" w:rsidRDefault="005171E4" w:rsidP="005171E4">
          <w:pPr>
            <w:jc w:val="center"/>
            <w:rPr>
              <w:b/>
              <w:szCs w:val="24"/>
            </w:rPr>
          </w:pPr>
        </w:p>
      </w:tc>
      <w:tc>
        <w:tcPr>
          <w:tcW w:w="3115" w:type="dxa"/>
        </w:tcPr>
        <w:p w14:paraId="73FDBE8D" w14:textId="77777777" w:rsidR="005171E4" w:rsidRPr="002D012F" w:rsidRDefault="005171E4" w:rsidP="005171E4">
          <w:pPr>
            <w:jc w:val="center"/>
            <w:rPr>
              <w:rFonts w:ascii="Times New Roman" w:hAnsi="Times New Roman" w:cs="Times New Roman"/>
            </w:rPr>
          </w:pPr>
          <w:r w:rsidRPr="002D012F">
            <w:rPr>
              <w:rFonts w:ascii="Times New Roman" w:hAnsi="Times New Roman" w:cs="Times New Roman"/>
            </w:rPr>
            <w:t>Страница</w:t>
          </w:r>
        </w:p>
      </w:tc>
    </w:tr>
  </w:tbl>
  <w:p w14:paraId="3108F0FF" w14:textId="77777777" w:rsidR="005171E4" w:rsidRDefault="005171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52A"/>
    <w:multiLevelType w:val="hybridMultilevel"/>
    <w:tmpl w:val="522AAAAA"/>
    <w:lvl w:ilvl="0" w:tplc="013CC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1A8E"/>
    <w:multiLevelType w:val="multilevel"/>
    <w:tmpl w:val="F7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E0020"/>
    <w:multiLevelType w:val="hybridMultilevel"/>
    <w:tmpl w:val="1B54A6A6"/>
    <w:lvl w:ilvl="0" w:tplc="4484E2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1DA"/>
    <w:multiLevelType w:val="hybridMultilevel"/>
    <w:tmpl w:val="93689ACC"/>
    <w:lvl w:ilvl="0" w:tplc="1A4070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5" w:hanging="360"/>
      </w:pPr>
    </w:lvl>
    <w:lvl w:ilvl="2" w:tplc="2000001B" w:tentative="1">
      <w:start w:val="1"/>
      <w:numFmt w:val="lowerRoman"/>
      <w:lvlText w:val="%3."/>
      <w:lvlJc w:val="right"/>
      <w:pPr>
        <w:ind w:left="2025" w:hanging="180"/>
      </w:pPr>
    </w:lvl>
    <w:lvl w:ilvl="3" w:tplc="2000000F" w:tentative="1">
      <w:start w:val="1"/>
      <w:numFmt w:val="decimal"/>
      <w:lvlText w:val="%4."/>
      <w:lvlJc w:val="left"/>
      <w:pPr>
        <w:ind w:left="2745" w:hanging="360"/>
      </w:pPr>
    </w:lvl>
    <w:lvl w:ilvl="4" w:tplc="20000019" w:tentative="1">
      <w:start w:val="1"/>
      <w:numFmt w:val="lowerLetter"/>
      <w:lvlText w:val="%5."/>
      <w:lvlJc w:val="left"/>
      <w:pPr>
        <w:ind w:left="3465" w:hanging="360"/>
      </w:pPr>
    </w:lvl>
    <w:lvl w:ilvl="5" w:tplc="2000001B" w:tentative="1">
      <w:start w:val="1"/>
      <w:numFmt w:val="lowerRoman"/>
      <w:lvlText w:val="%6."/>
      <w:lvlJc w:val="right"/>
      <w:pPr>
        <w:ind w:left="4185" w:hanging="180"/>
      </w:pPr>
    </w:lvl>
    <w:lvl w:ilvl="6" w:tplc="2000000F" w:tentative="1">
      <w:start w:val="1"/>
      <w:numFmt w:val="decimal"/>
      <w:lvlText w:val="%7."/>
      <w:lvlJc w:val="left"/>
      <w:pPr>
        <w:ind w:left="4905" w:hanging="360"/>
      </w:pPr>
    </w:lvl>
    <w:lvl w:ilvl="7" w:tplc="20000019" w:tentative="1">
      <w:start w:val="1"/>
      <w:numFmt w:val="lowerLetter"/>
      <w:lvlText w:val="%8."/>
      <w:lvlJc w:val="left"/>
      <w:pPr>
        <w:ind w:left="5625" w:hanging="360"/>
      </w:pPr>
    </w:lvl>
    <w:lvl w:ilvl="8" w:tplc="20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7AFD087A"/>
    <w:multiLevelType w:val="hybridMultilevel"/>
    <w:tmpl w:val="A2088868"/>
    <w:lvl w:ilvl="0" w:tplc="96803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77F7D"/>
    <w:multiLevelType w:val="multilevel"/>
    <w:tmpl w:val="612A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92438">
    <w:abstractNumId w:val="2"/>
  </w:num>
  <w:num w:numId="2" w16cid:durableId="1170290821">
    <w:abstractNumId w:val="0"/>
  </w:num>
  <w:num w:numId="3" w16cid:durableId="665132873">
    <w:abstractNumId w:val="4"/>
  </w:num>
  <w:num w:numId="4" w16cid:durableId="1022241911">
    <w:abstractNumId w:val="3"/>
  </w:num>
  <w:num w:numId="5" w16cid:durableId="1300964401">
    <w:abstractNumId w:val="1"/>
  </w:num>
  <w:num w:numId="6" w16cid:durableId="905725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2F"/>
    <w:rsid w:val="002C1D46"/>
    <w:rsid w:val="00422441"/>
    <w:rsid w:val="005171E4"/>
    <w:rsid w:val="006F6A21"/>
    <w:rsid w:val="007E7500"/>
    <w:rsid w:val="00971F6B"/>
    <w:rsid w:val="009925AD"/>
    <w:rsid w:val="00A5320F"/>
    <w:rsid w:val="00AA7166"/>
    <w:rsid w:val="00AB0970"/>
    <w:rsid w:val="00B42685"/>
    <w:rsid w:val="00BD79B9"/>
    <w:rsid w:val="00C56CEA"/>
    <w:rsid w:val="00C93F04"/>
    <w:rsid w:val="00CF182F"/>
    <w:rsid w:val="00F17655"/>
    <w:rsid w:val="00F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50F9F"/>
  <w15:chartTrackingRefBased/>
  <w15:docId w15:val="{59D3349C-C5AF-4A8D-8D90-EE63E13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1E4"/>
  </w:style>
  <w:style w:type="paragraph" w:styleId="a5">
    <w:name w:val="footer"/>
    <w:basedOn w:val="a"/>
    <w:link w:val="a6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1E4"/>
  </w:style>
  <w:style w:type="table" w:styleId="a7">
    <w:name w:val="Table Grid"/>
    <w:basedOn w:val="a1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C9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9925AD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7E7500"/>
  </w:style>
  <w:style w:type="paragraph" w:styleId="aa">
    <w:name w:val="Normal (Web)"/>
    <w:basedOn w:val="a"/>
    <w:uiPriority w:val="99"/>
    <w:rsid w:val="00AB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5320F"/>
    <w:rPr>
      <w:color w:val="0000FF"/>
      <w:u w:val="single"/>
    </w:rPr>
  </w:style>
  <w:style w:type="paragraph" w:styleId="ac">
    <w:name w:val="No Spacing"/>
    <w:link w:val="ad"/>
    <w:uiPriority w:val="1"/>
    <w:qFormat/>
    <w:rsid w:val="00422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422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3%D0%B0%D0%BB%D1%8F%D1%86%D0%B8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0%B5%D1%81%D0%BF%D0%B8%D1%80%D0%B0%D1%82%D0%BE%D1%80%D0%BD%D1%8B%D0%B5_%D0%B7%D0%B0%D0%B1%D0%BE%D0%BB%D0%B5%D0%B2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0%D0%BE%D0%BD%D1%85%D0%B8%D0%B0%D0%BB%D1%8C%D0%BD%D0%B0%D1%8F_%D0%B0%D1%81%D1%82%D0%BC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2853-F1EF-41BA-9D92-B2D5D3BD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99670</cp:lastModifiedBy>
  <cp:revision>2</cp:revision>
  <dcterms:created xsi:type="dcterms:W3CDTF">2022-05-25T14:43:00Z</dcterms:created>
  <dcterms:modified xsi:type="dcterms:W3CDTF">2022-05-25T14:43:00Z</dcterms:modified>
</cp:coreProperties>
</file>